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56" w:rsidRPr="00D636C0" w:rsidRDefault="00023A56" w:rsidP="00023A56">
      <w:pPr>
        <w:spacing w:after="120" w:line="240" w:lineRule="auto"/>
        <w:rPr>
          <w:rStyle w:val="TyyliArial"/>
        </w:rPr>
      </w:pPr>
      <w:proofErr w:type="spellStart"/>
      <w:r>
        <w:rPr>
          <w:rStyle w:val="TyyliArial"/>
        </w:rPr>
        <w:t>Malli</w:t>
      </w:r>
      <w:proofErr w:type="spellEnd"/>
      <w:r>
        <w:rPr>
          <w:rStyle w:val="TyyliArial"/>
        </w:rPr>
        <w:t>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5386"/>
      </w:tblGrid>
      <w:tr w:rsidR="00023A56" w:rsidRPr="004200F1" w:rsidTr="00307A5F">
        <w:tc>
          <w:tcPr>
            <w:tcW w:w="2093" w:type="dxa"/>
          </w:tcPr>
          <w:p w:rsidR="00023A56" w:rsidRPr="000C0252" w:rsidRDefault="00023A56" w:rsidP="00307A5F">
            <w:pPr>
              <w:rPr>
                <w:rStyle w:val="TyyliArial"/>
                <w:b/>
              </w:rPr>
            </w:pPr>
            <w:proofErr w:type="spellStart"/>
            <w:r w:rsidRPr="000C0252">
              <w:rPr>
                <w:rStyle w:val="TyyliArial"/>
                <w:b/>
              </w:rPr>
              <w:t>Perjantai</w:t>
            </w:r>
            <w:proofErr w:type="spellEnd"/>
          </w:p>
        </w:tc>
        <w:tc>
          <w:tcPr>
            <w:tcW w:w="5386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</w:p>
        </w:tc>
      </w:tr>
      <w:tr w:rsidR="00023A56" w:rsidRPr="004200F1" w:rsidTr="00307A5F">
        <w:tc>
          <w:tcPr>
            <w:tcW w:w="2093" w:type="dxa"/>
          </w:tcPr>
          <w:p w:rsidR="00023A56" w:rsidRDefault="00023A56" w:rsidP="00307A5F">
            <w:pPr>
              <w:rPr>
                <w:rStyle w:val="TyyliArial"/>
              </w:rPr>
            </w:pPr>
            <w:proofErr w:type="spellStart"/>
            <w:r>
              <w:rPr>
                <w:rStyle w:val="TyyliArial"/>
              </w:rPr>
              <w:t>Perjantai-ilta</w:t>
            </w:r>
            <w:proofErr w:type="spellEnd"/>
          </w:p>
          <w:p w:rsidR="00023A56" w:rsidRPr="00D636C0" w:rsidRDefault="00023A56" w:rsidP="00307A5F">
            <w:pPr>
              <w:rPr>
                <w:rStyle w:val="TyyliArial"/>
              </w:rPr>
            </w:pPr>
          </w:p>
        </w:tc>
        <w:tc>
          <w:tcPr>
            <w:tcW w:w="5386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proofErr w:type="spellStart"/>
            <w:r w:rsidRPr="00D636C0">
              <w:rPr>
                <w:rStyle w:val="TyyliArial"/>
              </w:rPr>
              <w:t>Ratalinja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merkitty</w:t>
            </w:r>
            <w:proofErr w:type="spellEnd"/>
          </w:p>
        </w:tc>
      </w:tr>
      <w:tr w:rsidR="00023A56" w:rsidRPr="004200F1" w:rsidTr="00307A5F">
        <w:tc>
          <w:tcPr>
            <w:tcW w:w="2093" w:type="dxa"/>
          </w:tcPr>
          <w:p w:rsidR="00023A56" w:rsidRPr="000C0252" w:rsidRDefault="00023A56" w:rsidP="00307A5F">
            <w:pPr>
              <w:rPr>
                <w:rStyle w:val="TyyliArial"/>
                <w:b/>
              </w:rPr>
            </w:pPr>
            <w:proofErr w:type="spellStart"/>
            <w:r w:rsidRPr="000C0252">
              <w:rPr>
                <w:rStyle w:val="TyyliArial"/>
                <w:b/>
              </w:rPr>
              <w:t>Lauantai</w:t>
            </w:r>
            <w:proofErr w:type="spellEnd"/>
          </w:p>
        </w:tc>
        <w:tc>
          <w:tcPr>
            <w:tcW w:w="5386" w:type="dxa"/>
          </w:tcPr>
          <w:p w:rsidR="00023A56" w:rsidRPr="004200F1" w:rsidRDefault="00023A56" w:rsidP="00307A5F">
            <w:pPr>
              <w:rPr>
                <w:rFonts w:cs="Arial"/>
              </w:rPr>
            </w:pPr>
          </w:p>
        </w:tc>
      </w:tr>
      <w:tr w:rsidR="00023A56" w:rsidRPr="00023A56" w:rsidTr="00307A5F">
        <w:tc>
          <w:tcPr>
            <w:tcW w:w="2093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r w:rsidRPr="00D636C0">
              <w:rPr>
                <w:rStyle w:val="TyyliArial"/>
              </w:rPr>
              <w:t>10.00 / 12.00</w:t>
            </w:r>
          </w:p>
        </w:tc>
        <w:tc>
          <w:tcPr>
            <w:tcW w:w="5386" w:type="dxa"/>
          </w:tcPr>
          <w:p w:rsidR="00023A56" w:rsidRPr="00633A23" w:rsidRDefault="00023A56" w:rsidP="00307A5F">
            <w:pPr>
              <w:rPr>
                <w:rStyle w:val="TyyliArial"/>
                <w:lang w:val="fi-FI"/>
              </w:rPr>
            </w:pPr>
            <w:r w:rsidRPr="00633A23">
              <w:rPr>
                <w:rStyle w:val="TyyliArial"/>
                <w:lang w:val="fi-FI"/>
              </w:rPr>
              <w:t xml:space="preserve">Radan oltava kunnolla merkitty 2 h ennen </w:t>
            </w:r>
            <w:r>
              <w:rPr>
                <w:rStyle w:val="TyyliArial"/>
                <w:lang w:val="fi-FI"/>
              </w:rPr>
              <w:t xml:space="preserve">virallisten </w:t>
            </w:r>
            <w:r w:rsidRPr="00633A23">
              <w:rPr>
                <w:rStyle w:val="TyyliArial"/>
                <w:lang w:val="fi-FI"/>
              </w:rPr>
              <w:t>harjoitusten alkamista</w:t>
            </w:r>
          </w:p>
          <w:p w:rsidR="00023A56" w:rsidRPr="00633A23" w:rsidRDefault="00023A56" w:rsidP="00307A5F">
            <w:pPr>
              <w:rPr>
                <w:rStyle w:val="TyyliArial"/>
                <w:lang w:val="fi-FI"/>
              </w:rPr>
            </w:pPr>
            <w:r w:rsidRPr="00633A23">
              <w:rPr>
                <w:rStyle w:val="TyyliArial"/>
                <w:lang w:val="fi-FI"/>
              </w:rPr>
              <w:t>Epäviralliset harjoitukset alkavat</w:t>
            </w:r>
          </w:p>
          <w:p w:rsidR="00023A56" w:rsidRPr="00633A23" w:rsidRDefault="00023A56" w:rsidP="00307A5F">
            <w:pPr>
              <w:rPr>
                <w:rFonts w:cs="Arial"/>
                <w:lang w:val="fi-FI"/>
              </w:rPr>
            </w:pPr>
            <w:r w:rsidRPr="00633A23">
              <w:rPr>
                <w:rStyle w:val="TyyliArial"/>
                <w:lang w:val="fi-FI"/>
              </w:rPr>
              <w:t>Kanslia auki</w:t>
            </w:r>
          </w:p>
        </w:tc>
      </w:tr>
      <w:tr w:rsidR="00023A56" w:rsidRPr="004200F1" w:rsidTr="00307A5F">
        <w:tc>
          <w:tcPr>
            <w:tcW w:w="2093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r w:rsidRPr="00D636C0">
              <w:rPr>
                <w:rStyle w:val="TyyliArial"/>
              </w:rPr>
              <w:t>12.00 / 14.00</w:t>
            </w:r>
          </w:p>
        </w:tc>
        <w:tc>
          <w:tcPr>
            <w:tcW w:w="5386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proofErr w:type="spellStart"/>
            <w:r w:rsidRPr="00D636C0">
              <w:rPr>
                <w:rStyle w:val="TyyliArial"/>
              </w:rPr>
              <w:t>Viralliset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harjoitukset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alkavat</w:t>
            </w:r>
            <w:proofErr w:type="spellEnd"/>
            <w:r w:rsidRPr="00D636C0">
              <w:rPr>
                <w:rStyle w:val="TyyliArial"/>
              </w:rPr>
              <w:t>*</w:t>
            </w:r>
          </w:p>
        </w:tc>
      </w:tr>
      <w:tr w:rsidR="00023A56" w:rsidRPr="004200F1" w:rsidTr="00307A5F">
        <w:tc>
          <w:tcPr>
            <w:tcW w:w="2093" w:type="dxa"/>
          </w:tcPr>
          <w:p w:rsidR="00023A56" w:rsidRDefault="00023A56" w:rsidP="00307A5F">
            <w:pPr>
              <w:rPr>
                <w:rStyle w:val="TyyliArial"/>
              </w:rPr>
            </w:pPr>
            <w:r w:rsidRPr="00D636C0">
              <w:rPr>
                <w:rStyle w:val="TyyliArial"/>
              </w:rPr>
              <w:t>16.00 / 18.00</w:t>
            </w:r>
          </w:p>
          <w:p w:rsidR="00023A56" w:rsidRPr="00D636C0" w:rsidRDefault="00023A56" w:rsidP="00307A5F">
            <w:pPr>
              <w:rPr>
                <w:rStyle w:val="TyyliArial"/>
              </w:rPr>
            </w:pPr>
          </w:p>
        </w:tc>
        <w:tc>
          <w:tcPr>
            <w:tcW w:w="5386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proofErr w:type="spellStart"/>
            <w:r w:rsidRPr="00D636C0">
              <w:rPr>
                <w:rStyle w:val="TyyliArial"/>
              </w:rPr>
              <w:t>Viralliset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harjoitukset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päättyvät</w:t>
            </w:r>
            <w:proofErr w:type="spellEnd"/>
          </w:p>
        </w:tc>
      </w:tr>
      <w:tr w:rsidR="00023A56" w:rsidRPr="004200F1" w:rsidTr="00307A5F">
        <w:tc>
          <w:tcPr>
            <w:tcW w:w="2093" w:type="dxa"/>
          </w:tcPr>
          <w:p w:rsidR="00023A56" w:rsidRPr="000C0252" w:rsidRDefault="00023A56" w:rsidP="00307A5F">
            <w:pPr>
              <w:rPr>
                <w:rStyle w:val="TyyliArial"/>
                <w:b/>
              </w:rPr>
            </w:pPr>
            <w:proofErr w:type="spellStart"/>
            <w:r w:rsidRPr="000C0252">
              <w:rPr>
                <w:rStyle w:val="TyyliArial"/>
                <w:b/>
              </w:rPr>
              <w:t>Sunnuntai</w:t>
            </w:r>
            <w:proofErr w:type="spellEnd"/>
          </w:p>
        </w:tc>
        <w:tc>
          <w:tcPr>
            <w:tcW w:w="5386" w:type="dxa"/>
          </w:tcPr>
          <w:p w:rsidR="00023A56" w:rsidRPr="004200F1" w:rsidRDefault="00023A56" w:rsidP="00307A5F">
            <w:pPr>
              <w:rPr>
                <w:rFonts w:cs="Arial"/>
              </w:rPr>
            </w:pPr>
          </w:p>
        </w:tc>
      </w:tr>
      <w:tr w:rsidR="00023A56" w:rsidRPr="004200F1" w:rsidTr="00307A5F">
        <w:tc>
          <w:tcPr>
            <w:tcW w:w="2093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r w:rsidRPr="00D636C0">
              <w:rPr>
                <w:rStyle w:val="TyyliArial"/>
              </w:rPr>
              <w:t>09.00</w:t>
            </w:r>
          </w:p>
        </w:tc>
        <w:tc>
          <w:tcPr>
            <w:tcW w:w="5386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proofErr w:type="spellStart"/>
            <w:r>
              <w:rPr>
                <w:rStyle w:val="TyyliArial"/>
              </w:rPr>
              <w:t>Kilpailutoimisto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auki</w:t>
            </w:r>
            <w:proofErr w:type="spellEnd"/>
          </w:p>
        </w:tc>
      </w:tr>
      <w:tr w:rsidR="00023A56" w:rsidRPr="004200F1" w:rsidTr="00307A5F">
        <w:tc>
          <w:tcPr>
            <w:tcW w:w="2093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r w:rsidRPr="00D636C0">
              <w:rPr>
                <w:rStyle w:val="TyyliArial"/>
              </w:rPr>
              <w:t>10.00</w:t>
            </w:r>
          </w:p>
        </w:tc>
        <w:tc>
          <w:tcPr>
            <w:tcW w:w="5386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proofErr w:type="spellStart"/>
            <w:r w:rsidRPr="00D636C0">
              <w:rPr>
                <w:rStyle w:val="TyyliArial"/>
              </w:rPr>
              <w:t>Viralliset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harjoitukset</w:t>
            </w:r>
            <w:proofErr w:type="spellEnd"/>
            <w:r>
              <w:rPr>
                <w:rStyle w:val="TyyliArial"/>
              </w:rPr>
              <w:t xml:space="preserve"> </w:t>
            </w:r>
            <w:proofErr w:type="spellStart"/>
            <w:r>
              <w:rPr>
                <w:rStyle w:val="TyyliArial"/>
              </w:rPr>
              <w:t>alkavat</w:t>
            </w:r>
            <w:proofErr w:type="spellEnd"/>
            <w:r>
              <w:rPr>
                <w:rStyle w:val="TyyliArial"/>
              </w:rPr>
              <w:t>*</w:t>
            </w:r>
          </w:p>
        </w:tc>
      </w:tr>
      <w:tr w:rsidR="00023A56" w:rsidRPr="004200F1" w:rsidTr="00307A5F">
        <w:tc>
          <w:tcPr>
            <w:tcW w:w="2093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r>
              <w:rPr>
                <w:rStyle w:val="TyyliArial"/>
              </w:rPr>
              <w:t>11.00</w:t>
            </w:r>
          </w:p>
        </w:tc>
        <w:tc>
          <w:tcPr>
            <w:tcW w:w="5386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proofErr w:type="spellStart"/>
            <w:r>
              <w:rPr>
                <w:rStyle w:val="TyyliArial"/>
              </w:rPr>
              <w:t>Jälki-ilmoittautuminen</w:t>
            </w:r>
            <w:proofErr w:type="spellEnd"/>
            <w:r>
              <w:rPr>
                <w:rStyle w:val="TyyliArial"/>
              </w:rPr>
              <w:t xml:space="preserve"> </w:t>
            </w:r>
            <w:proofErr w:type="spellStart"/>
            <w:r>
              <w:rPr>
                <w:rStyle w:val="TyyliArial"/>
              </w:rPr>
              <w:t>päättyy</w:t>
            </w:r>
            <w:proofErr w:type="spellEnd"/>
          </w:p>
        </w:tc>
      </w:tr>
      <w:tr w:rsidR="00023A56" w:rsidRPr="004200F1" w:rsidTr="00307A5F">
        <w:tc>
          <w:tcPr>
            <w:tcW w:w="2093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r w:rsidRPr="00D636C0">
              <w:rPr>
                <w:rStyle w:val="TyyliArial"/>
              </w:rPr>
              <w:t>11.45</w:t>
            </w:r>
          </w:p>
        </w:tc>
        <w:tc>
          <w:tcPr>
            <w:tcW w:w="5386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proofErr w:type="spellStart"/>
            <w:r w:rsidRPr="00D636C0">
              <w:rPr>
                <w:rStyle w:val="TyyliArial"/>
              </w:rPr>
              <w:t>Viralliset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harjoitukset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päättyvät</w:t>
            </w:r>
            <w:proofErr w:type="spellEnd"/>
          </w:p>
        </w:tc>
      </w:tr>
      <w:tr w:rsidR="00023A56" w:rsidRPr="004200F1" w:rsidTr="00307A5F">
        <w:tc>
          <w:tcPr>
            <w:tcW w:w="2093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r w:rsidRPr="00D636C0">
              <w:rPr>
                <w:rStyle w:val="TyyliArial"/>
              </w:rPr>
              <w:t xml:space="preserve">12.00 </w:t>
            </w:r>
          </w:p>
        </w:tc>
        <w:tc>
          <w:tcPr>
            <w:tcW w:w="5386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proofErr w:type="spellStart"/>
            <w:r>
              <w:rPr>
                <w:rStyle w:val="TyyliArial"/>
              </w:rPr>
              <w:t>Aika-ajo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alkaa</w:t>
            </w:r>
            <w:proofErr w:type="spellEnd"/>
          </w:p>
        </w:tc>
      </w:tr>
      <w:tr w:rsidR="00023A56" w:rsidRPr="004200F1" w:rsidTr="00307A5F">
        <w:tc>
          <w:tcPr>
            <w:tcW w:w="2093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r w:rsidRPr="00D636C0">
              <w:rPr>
                <w:rStyle w:val="TyyliArial"/>
              </w:rPr>
              <w:t xml:space="preserve">14.00 </w:t>
            </w:r>
          </w:p>
        </w:tc>
        <w:tc>
          <w:tcPr>
            <w:tcW w:w="5386" w:type="dxa"/>
          </w:tcPr>
          <w:p w:rsidR="00023A56" w:rsidRPr="00D636C0" w:rsidRDefault="00023A56" w:rsidP="00307A5F">
            <w:pPr>
              <w:rPr>
                <w:rStyle w:val="TyyliArial"/>
              </w:rPr>
            </w:pPr>
            <w:proofErr w:type="spellStart"/>
            <w:r>
              <w:rPr>
                <w:rStyle w:val="TyyliArial"/>
              </w:rPr>
              <w:t>K</w:t>
            </w:r>
            <w:r w:rsidRPr="00D636C0">
              <w:rPr>
                <w:rStyle w:val="TyyliArial"/>
              </w:rPr>
              <w:t>ilpa</w:t>
            </w:r>
            <w:r>
              <w:rPr>
                <w:rStyle w:val="TyyliArial"/>
              </w:rPr>
              <w:t>ilu</w:t>
            </w:r>
            <w:proofErr w:type="spellEnd"/>
            <w:r w:rsidRPr="00D636C0">
              <w:rPr>
                <w:rStyle w:val="TyyliArial"/>
              </w:rPr>
              <w:t xml:space="preserve"> </w:t>
            </w:r>
            <w:proofErr w:type="spellStart"/>
            <w:r w:rsidRPr="00D636C0">
              <w:rPr>
                <w:rStyle w:val="TyyliArial"/>
              </w:rPr>
              <w:t>alkaa</w:t>
            </w:r>
            <w:proofErr w:type="spellEnd"/>
          </w:p>
        </w:tc>
      </w:tr>
    </w:tbl>
    <w:p w:rsidR="00023A56" w:rsidRPr="00633A23" w:rsidRDefault="00023A56" w:rsidP="00023A56">
      <w:pPr>
        <w:ind w:left="720"/>
        <w:rPr>
          <w:rFonts w:cs="Arial"/>
          <w:lang w:val="fi-FI"/>
        </w:rPr>
      </w:pPr>
      <w:r w:rsidRPr="00633A23">
        <w:rPr>
          <w:rFonts w:cs="Arial"/>
          <w:lang w:val="fi-FI"/>
        </w:rPr>
        <w:tab/>
        <w:t xml:space="preserve"> *) Virallisten harjoitusten kriteerit = suojukset, ratavahdit + EA, </w:t>
      </w:r>
      <w:r>
        <w:rPr>
          <w:rFonts w:cs="Arial"/>
          <w:lang w:val="fi-FI"/>
        </w:rPr>
        <w:t>kilpailu</w:t>
      </w:r>
      <w:r w:rsidRPr="00633A23">
        <w:rPr>
          <w:rFonts w:cs="Arial"/>
          <w:lang w:val="fi-FI"/>
        </w:rPr>
        <w:t>numero kiinni</w:t>
      </w:r>
    </w:p>
    <w:p w:rsidR="007E65E5" w:rsidRPr="00023A56" w:rsidRDefault="007E65E5">
      <w:pPr>
        <w:rPr>
          <w:lang w:val="fi-FI"/>
        </w:rPr>
      </w:pPr>
      <w:bookmarkStart w:id="0" w:name="_GoBack"/>
      <w:bookmarkEnd w:id="0"/>
    </w:p>
    <w:sectPr w:rsidR="007E65E5" w:rsidRPr="00023A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56"/>
    <w:rsid w:val="00023A56"/>
    <w:rsid w:val="007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7D02-324C-466B-A901-CC2AD0B9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23A56"/>
    <w:pPr>
      <w:spacing w:after="200" w:line="276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yyliArial">
    <w:name w:val="Tyyli Arial"/>
    <w:basedOn w:val="Kappaleenoletusfontti"/>
    <w:rsid w:val="00023A56"/>
    <w:rPr>
      <w:rFonts w:ascii="Arial" w:hAnsi="Arial"/>
      <w:sz w:val="24"/>
    </w:rPr>
  </w:style>
  <w:style w:type="table" w:styleId="TaulukkoRuudukko">
    <w:name w:val="Table Grid"/>
    <w:basedOn w:val="Normaalitaulukko"/>
    <w:rsid w:val="00023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E08901A8</Template>
  <TotalTime>0</TotalTime>
  <Pages>1</Pages>
  <Words>66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Riikka</dc:creator>
  <cp:keywords/>
  <dc:description/>
  <cp:lastModifiedBy>Heinonen Riikka</cp:lastModifiedBy>
  <cp:revision>1</cp:revision>
  <dcterms:created xsi:type="dcterms:W3CDTF">2020-02-26T12:08:00Z</dcterms:created>
  <dcterms:modified xsi:type="dcterms:W3CDTF">2020-02-26T12:08:00Z</dcterms:modified>
</cp:coreProperties>
</file>